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44FE" w14:textId="77777777" w:rsidR="000B69E4" w:rsidRDefault="000B69E4" w:rsidP="000B69E4">
      <w:pPr>
        <w:pStyle w:val="StandardWeb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14:ligatures w14:val="standardContextual"/>
        </w:rPr>
        <w:drawing>
          <wp:inline distT="0" distB="0" distL="0" distR="0" wp14:anchorId="5007777E" wp14:editId="49800F1D">
            <wp:extent cx="1329055" cy="118099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9" cy="118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5A18F" w14:textId="77777777" w:rsidR="000B69E4" w:rsidRDefault="000B69E4" w:rsidP="000B69E4">
      <w:pPr>
        <w:pStyle w:val="StandardWeb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3873CA42" w14:textId="77777777" w:rsidR="008569F1" w:rsidRDefault="008569F1" w:rsidP="000B69E4">
      <w:pPr>
        <w:pStyle w:val="StandardWeb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Forschungsinstitut für besondere Magiewesen </w:t>
      </w:r>
    </w:p>
    <w:p w14:paraId="4D23219D" w14:textId="77777777" w:rsidR="008569F1" w:rsidRDefault="008569F1" w:rsidP="000B69E4">
      <w:pPr>
        <w:pStyle w:val="StandardWeb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Zauberweg 7</w:t>
      </w:r>
    </w:p>
    <w:p w14:paraId="57CD637E" w14:textId="77777777" w:rsidR="008569F1" w:rsidRDefault="008569F1" w:rsidP="000B69E4">
      <w:pPr>
        <w:pStyle w:val="StandardWeb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33777 Märchenhausen </w:t>
      </w:r>
    </w:p>
    <w:p w14:paraId="7D6EC258" w14:textId="77777777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D22A78D" w14:textId="77777777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582902E" w14:textId="77777777" w:rsidR="000B69E4" w:rsidRDefault="000B69E4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CE22B40" w14:textId="77777777" w:rsidR="000B69E4" w:rsidRDefault="000B69E4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 die Kinder</w:t>
      </w:r>
    </w:p>
    <w:p w14:paraId="5BA1F75C" w14:textId="77777777" w:rsidR="000B69E4" w:rsidRDefault="000B69E4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dieser Umgebung</w:t>
      </w:r>
    </w:p>
    <w:p w14:paraId="6F9B7EB4" w14:textId="77777777" w:rsidR="000B69E4" w:rsidRDefault="000B69E4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B58AA04" w14:textId="77777777" w:rsidR="000B69E4" w:rsidRDefault="000B69E4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37F2136" w14:textId="77777777" w:rsidR="000B69E4" w:rsidRDefault="000B69E4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F29F294" w14:textId="77777777" w:rsidR="000B69E4" w:rsidRDefault="000B69E4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74BE911" w14:textId="77777777" w:rsidR="008569F1" w:rsidRPr="000B69E4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0B69E4">
        <w:rPr>
          <w:rFonts w:ascii="Calibri" w:hAnsi="Calibri" w:cs="Calibri"/>
          <w:b/>
          <w:bCs/>
          <w:sz w:val="22"/>
          <w:szCs w:val="22"/>
        </w:rPr>
        <w:t>Das Forschungsteam für besondere Magiewesen bittet um eure Hilfe</w:t>
      </w:r>
      <w:r w:rsidR="000B69E4" w:rsidRPr="000B69E4">
        <w:rPr>
          <w:rFonts w:ascii="Calibri" w:hAnsi="Calibri" w:cs="Calibri"/>
          <w:b/>
          <w:bCs/>
          <w:sz w:val="22"/>
          <w:szCs w:val="22"/>
        </w:rPr>
        <w:t>!</w:t>
      </w:r>
    </w:p>
    <w:p w14:paraId="5638E7B9" w14:textId="77777777" w:rsidR="000B69E4" w:rsidRDefault="000B69E4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01E8709" w14:textId="209E4EBD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A89F91B" w14:textId="3A2630C3" w:rsidR="00527669" w:rsidRDefault="00527669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6298C45" w14:textId="77777777" w:rsidR="00527669" w:rsidRDefault="00527669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E2F5484" w14:textId="77777777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Liebe Kinder,</w:t>
      </w:r>
    </w:p>
    <w:p w14:paraId="48CA032D" w14:textId="77777777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8E8AA2C" w14:textId="77777777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Unser Forschungsteam für besondere Magiewesen hat mitbekommen, dass sich in eurer </w:t>
      </w:r>
      <w:r w:rsidR="000B69E4">
        <w:rPr>
          <w:rFonts w:ascii="Calibri" w:hAnsi="Calibri" w:cs="Calibri"/>
          <w:sz w:val="22"/>
          <w:szCs w:val="22"/>
        </w:rPr>
        <w:t>Umgebung ein</w:t>
      </w:r>
      <w:r>
        <w:rPr>
          <w:rFonts w:ascii="Calibri" w:hAnsi="Calibri" w:cs="Calibri"/>
          <w:sz w:val="22"/>
          <w:szCs w:val="22"/>
        </w:rPr>
        <w:t xml:space="preserve"> besonderer magischer Ort befindet. Die Zauberwesen, die sich dort befinden sind noch unerforscht und wir </w:t>
      </w:r>
      <w:r w:rsidR="000B69E4">
        <w:rPr>
          <w:rFonts w:ascii="Calibri" w:hAnsi="Calibri" w:cs="Calibri"/>
          <w:sz w:val="22"/>
          <w:szCs w:val="22"/>
        </w:rPr>
        <w:t>suchen Kinder, die uns beim Entdecken unterstützen.</w:t>
      </w:r>
    </w:p>
    <w:p w14:paraId="60D4FEC6" w14:textId="77777777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63ED2E3" w14:textId="77777777" w:rsidR="008569F1" w:rsidRDefault="000B69E4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Wir schicken euch</w:t>
      </w:r>
      <w:r w:rsidR="008569F1">
        <w:rPr>
          <w:rFonts w:ascii="Calibri" w:hAnsi="Calibri" w:cs="Calibri"/>
          <w:sz w:val="22"/>
          <w:szCs w:val="22"/>
        </w:rPr>
        <w:t xml:space="preserve"> ein</w:t>
      </w:r>
      <w:r>
        <w:rPr>
          <w:rFonts w:ascii="Calibri" w:hAnsi="Calibri" w:cs="Calibri"/>
          <w:sz w:val="22"/>
          <w:szCs w:val="22"/>
        </w:rPr>
        <w:t>e Bastelvorlage für eine</w:t>
      </w:r>
      <w:r w:rsidR="008569F1">
        <w:rPr>
          <w:rFonts w:ascii="Calibri" w:hAnsi="Calibri" w:cs="Calibri"/>
          <w:sz w:val="22"/>
          <w:szCs w:val="22"/>
        </w:rPr>
        <w:t xml:space="preserve"> besondere Fotokamera und eine Zauberlupe</w:t>
      </w:r>
      <w:r>
        <w:rPr>
          <w:rFonts w:ascii="Calibri" w:hAnsi="Calibri" w:cs="Calibri"/>
          <w:sz w:val="22"/>
          <w:szCs w:val="22"/>
        </w:rPr>
        <w:t xml:space="preserve"> mit</w:t>
      </w:r>
      <w:r w:rsidR="008569F1">
        <w:rPr>
          <w:rFonts w:ascii="Calibri" w:hAnsi="Calibri" w:cs="Calibri"/>
          <w:sz w:val="22"/>
          <w:szCs w:val="22"/>
        </w:rPr>
        <w:t xml:space="preserve">. Mit diesen </w:t>
      </w:r>
      <w:r>
        <w:rPr>
          <w:rFonts w:ascii="Calibri" w:hAnsi="Calibri" w:cs="Calibri"/>
          <w:sz w:val="22"/>
          <w:szCs w:val="22"/>
        </w:rPr>
        <w:t xml:space="preserve">Werkzeugen werden </w:t>
      </w:r>
      <w:r w:rsidR="008569F1">
        <w:rPr>
          <w:rFonts w:ascii="Calibri" w:hAnsi="Calibri" w:cs="Calibri"/>
          <w:sz w:val="22"/>
          <w:szCs w:val="22"/>
        </w:rPr>
        <w:t>Hinweise von magischen Wesen sichtbar</w:t>
      </w:r>
      <w:r>
        <w:rPr>
          <w:rFonts w:ascii="Calibri" w:hAnsi="Calibri" w:cs="Calibri"/>
          <w:sz w:val="22"/>
          <w:szCs w:val="22"/>
        </w:rPr>
        <w:t>!</w:t>
      </w:r>
      <w:r w:rsidR="008569F1">
        <w:rPr>
          <w:rFonts w:ascii="Calibri" w:hAnsi="Calibri" w:cs="Calibri"/>
          <w:sz w:val="22"/>
          <w:szCs w:val="22"/>
        </w:rPr>
        <w:t xml:space="preserve"> Die Kamera ist zudem mit einer speziellen Linse versehen, die Trolle, Feen, Drachen und vieles mehr fotografieren kann. </w:t>
      </w:r>
    </w:p>
    <w:p w14:paraId="132D29F5" w14:textId="77777777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6AF472A" w14:textId="77777777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 ihr mutige Fantasie-Forschende seid, könnt ihr uns bestimmt helfen und sucht mit der Lupe nach Hinweisen von verwunschenen Wesen.</w:t>
      </w:r>
    </w:p>
    <w:p w14:paraId="4D49E1B6" w14:textId="77777777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664D996" w14:textId="77777777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 Wald ist voller Besonderheiten und wenn ihr genug Glück habt, könnt ihr vielleicht sogar ein paar Zauberwesen entdecken und fotografieren.</w:t>
      </w:r>
    </w:p>
    <w:p w14:paraId="05FC1A80" w14:textId="62F70E54" w:rsidR="000B69E4" w:rsidRDefault="000B69E4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8F7AFFD" w14:textId="77777777" w:rsidR="00527669" w:rsidRDefault="00527669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3914D29" w14:textId="77777777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849DB42" w14:textId="77777777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Viel Glück und Erfolg </w:t>
      </w:r>
      <w:r w:rsidR="004C2B30">
        <w:rPr>
          <w:rFonts w:ascii="Calibri" w:hAnsi="Calibri" w:cs="Calibri"/>
          <w:sz w:val="22"/>
          <w:szCs w:val="22"/>
        </w:rPr>
        <w:t>wünschen euch</w:t>
      </w:r>
    </w:p>
    <w:p w14:paraId="746D6A1C" w14:textId="77777777" w:rsidR="000B69E4" w:rsidRDefault="000B69E4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48CAD09" w14:textId="77777777" w:rsidR="000B69E4" w:rsidRDefault="000B69E4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3D6E54C" w14:textId="77777777" w:rsidR="008569F1" w:rsidRDefault="008569F1" w:rsidP="008569F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Das Forschungsteam für besondere Magiewesen</w:t>
      </w:r>
    </w:p>
    <w:p w14:paraId="262762D6" w14:textId="77777777" w:rsidR="00E037E8" w:rsidRDefault="00E037E8"/>
    <w:sectPr w:rsidR="00E037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F1"/>
    <w:rsid w:val="000B69E4"/>
    <w:rsid w:val="002107AE"/>
    <w:rsid w:val="004C2B30"/>
    <w:rsid w:val="00527669"/>
    <w:rsid w:val="00801E23"/>
    <w:rsid w:val="008569F1"/>
    <w:rsid w:val="00E0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F8B7"/>
  <w15:chartTrackingRefBased/>
  <w15:docId w15:val="{BDDACB4F-F197-4938-AF2E-FC8A075C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Madita Sellin</dc:creator>
  <cp:keywords/>
  <dc:description/>
  <cp:lastModifiedBy>Madita Sellin</cp:lastModifiedBy>
  <cp:revision>3</cp:revision>
  <cp:lastPrinted>2023-03-08T14:45:00Z</cp:lastPrinted>
  <dcterms:created xsi:type="dcterms:W3CDTF">2023-03-08T14:19:00Z</dcterms:created>
  <dcterms:modified xsi:type="dcterms:W3CDTF">2023-03-08T17:25:00Z</dcterms:modified>
</cp:coreProperties>
</file>